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Universal Electronics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913483103</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913483103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27,342</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7,300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847,149</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32,487</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879,636</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6.31%</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Universal Electronics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15147 N. Scottsdale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H300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Scottsdale, Arizona 85254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913483103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879,636</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27,342</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7,300</w:t>
      </w:r>
    </w:p>
    <w:p>
      <w:pPr>
        <w:spacing w:after="0" w:line="223" w:lineRule="exact"/>
        <w:rPr>
          <w:rFonts w:ascii="Arial" w:cs="Arial" w:eastAsia="Arial" w:hAnsi="Arial"/>
          <w:sz w:val="17"/>
          <w:szCs w:val="17"/>
          <w:color w:val="auto"/>
        </w:rPr>
      </w:pPr>
    </w:p>
    <w:p>
      <w:pPr>
        <w:ind w:left="220" w:right="63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847,149 (iv) shared power to dispose or to direct the disposition of: 32,487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25,187 shares or 0.18%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9,455 shares or 0.06%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2020-02-11T15:45:12Z</dcterms:created>
  <dcterms:modified xsi:type="dcterms:W3CDTF">2020-02-11T15:45:12Z</dcterms:modified>
</cp:coreProperties>
</file>