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0001970265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283"/>
              <w:jc w:val="left"/>
              <w:rPr/>
            </w:pPr>
            <w:r>
              <w:rPr/>
              <w:t>Name of Issuer</w:t>
            </w:r>
          </w:p>
        </w:tc>
        <w:tc>
          <w:tcPr>
            <w:tcW w:w="4305" w:type="dxa"/>
            <w:tcBorders/>
            <w:vAlign w:val="center"/>
          </w:tcPr>
          <w:p>
            <w:pPr>
              <w:pStyle w:val="TableContents"/>
              <w:bidi w:val="0"/>
              <w:spacing w:before="0" w:after="0"/>
              <w:jc w:val="left"/>
              <w:rPr/>
            </w:pPr>
            <w:r>
              <w:rPr/>
              <w:t>UNIVERSAL ELECTRONICS INC</w:t>
            </w:r>
          </w:p>
        </w:tc>
      </w:tr>
      <w:tr>
        <w:trPr/>
        <w:tc>
          <w:tcPr>
            <w:tcW w:w="5900" w:type="dxa"/>
            <w:tcBorders/>
            <w:vAlign w:val="center"/>
          </w:tcPr>
          <w:p>
            <w:pPr>
              <w:pStyle w:val="TableContents"/>
              <w:bidi w:val="0"/>
              <w:spacing w:before="0" w:after="283"/>
              <w:jc w:val="left"/>
              <w:rPr/>
            </w:pPr>
            <w:r>
              <w:rPr/>
              <w:t>SEC File Number</w:t>
            </w:r>
          </w:p>
        </w:tc>
        <w:tc>
          <w:tcPr>
            <w:tcW w:w="4305" w:type="dxa"/>
            <w:tcBorders/>
            <w:vAlign w:val="center"/>
          </w:tcPr>
          <w:p>
            <w:pPr>
              <w:pStyle w:val="TableContents"/>
              <w:bidi w:val="0"/>
              <w:spacing w:before="0" w:after="0"/>
              <w:jc w:val="left"/>
              <w:rPr/>
            </w:pPr>
            <w:r>
              <w:rPr/>
              <w:t>000-21044</w:t>
            </w:r>
          </w:p>
        </w:tc>
      </w:tr>
      <w:tr>
        <w:trPr/>
        <w:tc>
          <w:tcPr>
            <w:tcW w:w="5900" w:type="dxa"/>
            <w:tcBorders/>
            <w:vAlign w:val="center"/>
          </w:tcPr>
          <w:p>
            <w:pPr>
              <w:pStyle w:val="TableContents"/>
              <w:bidi w:val="0"/>
              <w:spacing w:before="0" w:after="283"/>
              <w:jc w:val="left"/>
              <w:rPr/>
            </w:pPr>
            <w:r>
              <w:rPr/>
              <w:t>Address of Issuer</w:t>
            </w:r>
          </w:p>
        </w:tc>
        <w:tc>
          <w:tcPr>
            <w:tcW w:w="4305" w:type="dxa"/>
            <w:tcBorders/>
            <w:vAlign w:val="center"/>
          </w:tcPr>
          <w:p>
            <w:pPr>
              <w:pStyle w:val="TableContents"/>
              <w:bidi w:val="0"/>
              <w:spacing w:before="0" w:after="0"/>
              <w:jc w:val="left"/>
              <w:rPr/>
            </w:pPr>
            <w:r>
              <w:rPr/>
              <w:t>15147 N SCOTTSDALE RD</w:t>
              <w:br/>
              <w:t>SUITE H300</w:t>
              <w:br/>
              <w:t>SCOTTSDALE</w:t>
              <w:br/>
              <w:t xml:space="preserve">ARIZONA </w:t>
              <w:br/>
              <w:t>85254</w:t>
            </w:r>
          </w:p>
        </w:tc>
      </w:tr>
      <w:tr>
        <w:trPr/>
        <w:tc>
          <w:tcPr>
            <w:tcW w:w="5900" w:type="dxa"/>
            <w:tcBorders/>
            <w:vAlign w:val="center"/>
          </w:tcPr>
          <w:p>
            <w:pPr>
              <w:pStyle w:val="TableContents"/>
              <w:bidi w:val="0"/>
              <w:spacing w:before="0" w:after="283"/>
              <w:jc w:val="left"/>
              <w:rPr/>
            </w:pPr>
            <w:r>
              <w:rPr/>
              <w:t>Phone</w:t>
            </w:r>
          </w:p>
        </w:tc>
        <w:tc>
          <w:tcPr>
            <w:tcW w:w="4305" w:type="dxa"/>
            <w:tcBorders/>
            <w:vAlign w:val="center"/>
          </w:tcPr>
          <w:p>
            <w:pPr>
              <w:pStyle w:val="TableContents"/>
              <w:bidi w:val="0"/>
              <w:spacing w:before="0" w:after="0"/>
              <w:jc w:val="left"/>
              <w:rPr/>
            </w:pPr>
            <w:r>
              <w:rPr/>
              <w:t>480-530-3000</w:t>
            </w:r>
          </w:p>
        </w:tc>
      </w:tr>
      <w:tr>
        <w:trPr/>
        <w:tc>
          <w:tcPr>
            <w:tcW w:w="5900" w:type="dxa"/>
            <w:tcBorders/>
            <w:vAlign w:val="center"/>
          </w:tcPr>
          <w:p>
            <w:pPr>
              <w:pStyle w:val="TableContents"/>
              <w:bidi w:val="0"/>
              <w:spacing w:before="0" w:after="283"/>
              <w:jc w:val="left"/>
              <w:rPr/>
            </w:pPr>
            <w:r>
              <w:rPr/>
              <w:t>Name of Person for Whose Account the Securities are To Be Sold</w:t>
            </w:r>
          </w:p>
        </w:tc>
        <w:tc>
          <w:tcPr>
            <w:tcW w:w="4305" w:type="dxa"/>
            <w:tcBorders/>
            <w:vAlign w:val="center"/>
          </w:tcPr>
          <w:p>
            <w:pPr>
              <w:pStyle w:val="TableContents"/>
              <w:bidi w:val="0"/>
              <w:spacing w:before="0" w:after="0"/>
              <w:jc w:val="left"/>
              <w:rPr/>
            </w:pPr>
            <w:r>
              <w:rPr/>
              <w:t>TORO 18 HOLDINGS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0" w:type="dxa"/>
            <w:tcBorders/>
            <w:vAlign w:val="center"/>
          </w:tcPr>
          <w:p>
            <w:pPr>
              <w:pStyle w:val="TableContents"/>
              <w:bidi w:val="0"/>
              <w:spacing w:before="0" w:after="283"/>
              <w:jc w:val="left"/>
              <w:rPr/>
            </w:pPr>
            <w:r>
              <w:rPr/>
              <w:t>Relationship to Issuer</w:t>
            </w:r>
          </w:p>
        </w:tc>
        <w:tc>
          <w:tcPr>
            <w:tcW w:w="4305" w:type="dxa"/>
            <w:tcBorders/>
            <w:vAlign w:val="center"/>
          </w:tcPr>
          <w:p>
            <w:pPr>
              <w:pStyle w:val="TableContents"/>
              <w:bidi w:val="0"/>
              <w:spacing w:before="0" w:after="0"/>
              <w:jc w:val="left"/>
              <w:rPr/>
            </w:pPr>
            <w:r>
              <w:rPr/>
              <w:t>10% Stockholder</w:t>
            </w:r>
          </w:p>
        </w:tc>
      </w:tr>
      <w:tr>
        <w:trPr/>
        <w:tc>
          <w:tcPr>
            <w:tcW w:w="5900" w:type="dxa"/>
            <w:tcBorders/>
            <w:vAlign w:val="center"/>
          </w:tcPr>
          <w:p>
            <w:pPr>
              <w:pStyle w:val="TableContents"/>
              <w:bidi w:val="0"/>
              <w:spacing w:before="0" w:after="283"/>
              <w:jc w:val="left"/>
              <w:rPr/>
            </w:pPr>
            <w:r>
              <w:rPr/>
              <w:t>Relationship to Issuer</w:t>
            </w:r>
          </w:p>
        </w:tc>
        <w:tc>
          <w:tcPr>
            <w:tcW w:w="4305" w:type="dxa"/>
            <w:tcBorders/>
            <w:vAlign w:val="center"/>
          </w:tcPr>
          <w:p>
            <w:pPr>
              <w:pStyle w:val="TableContents"/>
              <w:bidi w:val="0"/>
              <w:spacing w:before="0" w:after="0"/>
              <w:jc w:val="left"/>
              <w:rPr/>
            </w:pPr>
            <w:r>
              <w:rPr/>
              <w:t>Affiliate of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 Stock</w:t>
            </w:r>
          </w:p>
        </w:tc>
        <w:tc>
          <w:tcPr>
            <w:tcW w:w="1508" w:type="dxa"/>
            <w:tcBorders/>
            <w:vAlign w:val="center"/>
          </w:tcPr>
          <w:p>
            <w:pPr>
              <w:pStyle w:val="TableContents"/>
              <w:bidi w:val="0"/>
              <w:spacing w:before="0" w:after="0"/>
              <w:jc w:val="left"/>
              <w:rPr/>
            </w:pPr>
            <w:r>
              <w:rPr/>
              <w:t>BTIG LLC</w:t>
              <w:br/>
              <w:t>350 Bush Street</w:t>
              <w:br/>
              <w:t>9th Floor</w:t>
              <w:br/>
              <w:t>San Francisco   CA   94104</w:t>
            </w:r>
          </w:p>
        </w:tc>
        <w:tc>
          <w:tcPr>
            <w:tcW w:w="1179" w:type="dxa"/>
            <w:tcBorders/>
            <w:vAlign w:val="center"/>
          </w:tcPr>
          <w:p>
            <w:pPr>
              <w:pStyle w:val="TableContents"/>
              <w:bidi w:val="0"/>
              <w:spacing w:before="0" w:after="283"/>
              <w:jc w:val="left"/>
              <w:rPr/>
            </w:pPr>
            <w:r>
              <w:rPr/>
              <w:t>200000</w:t>
            </w:r>
          </w:p>
        </w:tc>
        <w:tc>
          <w:tcPr>
            <w:tcW w:w="1388" w:type="dxa"/>
            <w:tcBorders/>
            <w:vAlign w:val="center"/>
          </w:tcPr>
          <w:p>
            <w:pPr>
              <w:pStyle w:val="TableContents"/>
              <w:bidi w:val="0"/>
              <w:spacing w:before="0" w:after="283"/>
              <w:jc w:val="left"/>
              <w:rPr/>
            </w:pPr>
            <w:r>
              <w:rPr/>
              <w:t>952000.00</w:t>
            </w:r>
          </w:p>
        </w:tc>
        <w:tc>
          <w:tcPr>
            <w:tcW w:w="1562" w:type="dxa"/>
            <w:tcBorders/>
            <w:vAlign w:val="center"/>
          </w:tcPr>
          <w:p>
            <w:pPr>
              <w:pStyle w:val="TableContents"/>
              <w:bidi w:val="0"/>
              <w:spacing w:before="0" w:after="283"/>
              <w:jc w:val="left"/>
              <w:rPr/>
            </w:pPr>
            <w:r>
              <w:rPr/>
              <w:t>12885062</w:t>
            </w:r>
          </w:p>
        </w:tc>
        <w:tc>
          <w:tcPr>
            <w:tcW w:w="1573" w:type="dxa"/>
            <w:tcBorders/>
            <w:vAlign w:val="center"/>
          </w:tcPr>
          <w:p>
            <w:pPr>
              <w:pStyle w:val="TableContents"/>
              <w:bidi w:val="0"/>
              <w:spacing w:before="0" w:after="283"/>
              <w:jc w:val="left"/>
              <w:rPr/>
            </w:pPr>
            <w:r>
              <w:rPr/>
              <w:t>08/10/2026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04/12/2023</w:t>
            </w:r>
          </w:p>
        </w:tc>
        <w:tc>
          <w:tcPr>
            <w:tcW w:w="1505" w:type="dxa"/>
            <w:tcBorders/>
            <w:vAlign w:val="center"/>
          </w:tcPr>
          <w:p>
            <w:pPr>
              <w:pStyle w:val="TableContents"/>
              <w:bidi w:val="0"/>
              <w:spacing w:before="0" w:after="283"/>
              <w:jc w:val="left"/>
              <w:rPr/>
            </w:pPr>
            <w:r>
              <w:rPr/>
              <w:t>Open Market Purchases</w:t>
            </w:r>
          </w:p>
        </w:tc>
        <w:tc>
          <w:tcPr>
            <w:tcW w:w="1218" w:type="dxa"/>
            <w:tcBorders/>
            <w:vAlign w:val="center"/>
          </w:tcPr>
          <w:p>
            <w:pPr>
              <w:pStyle w:val="TableContents"/>
              <w:bidi w:val="0"/>
              <w:spacing w:before="0" w:after="283"/>
              <w:jc w:val="left"/>
              <w:rPr/>
            </w:pPr>
            <w:r>
              <w:rPr/>
              <w:t>N/A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1544647</w:t>
            </w:r>
          </w:p>
        </w:tc>
        <w:tc>
          <w:tcPr>
            <w:tcW w:w="1078" w:type="dxa"/>
            <w:tcBorders/>
            <w:vAlign w:val="center"/>
          </w:tcPr>
          <w:p>
            <w:pPr>
              <w:pStyle w:val="TableContents"/>
              <w:bidi w:val="0"/>
              <w:spacing w:before="0" w:after="283"/>
              <w:jc w:val="left"/>
              <w:rPr/>
            </w:pPr>
            <w:r>
              <w:rPr/>
              <w:t>04/12/2023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79"/>
        <w:gridCol w:w="8826"/>
      </w:tblGrid>
      <w:tr>
        <w:trPr/>
        <w:tc>
          <w:tcPr>
            <w:tcW w:w="1379" w:type="dxa"/>
            <w:tcBorders/>
            <w:vAlign w:val="center"/>
          </w:tcPr>
          <w:p>
            <w:pPr>
              <w:pStyle w:val="TableContents"/>
              <w:bidi w:val="0"/>
              <w:spacing w:before="0" w:after="283"/>
              <w:jc w:val="left"/>
              <w:rPr/>
            </w:pPr>
            <w:r>
              <w:rPr/>
              <w:t>Remarks</w:t>
            </w:r>
          </w:p>
        </w:tc>
        <w:tc>
          <w:tcPr>
            <w:tcW w:w="8826" w:type="dxa"/>
            <w:tcBorders/>
            <w:vAlign w:val="center"/>
          </w:tcPr>
          <w:p>
            <w:pPr>
              <w:pStyle w:val="TableContents"/>
              <w:bidi w:val="0"/>
              <w:spacing w:before="0" w:after="0"/>
              <w:jc w:val="left"/>
              <w:rPr/>
            </w:pPr>
            <w:r>
              <w:rPr/>
              <w:t>The aggregate market value is as of the close of business on 08/07/2026. The number of securities outstanding is as of 08/03/2026. The shares sold were acquired on the open market and acquired and paid for between 04/12/2023 and 12/06/2023.</w:t>
            </w:r>
          </w:p>
        </w:tc>
      </w:tr>
      <w:tr>
        <w:trPr/>
        <w:tc>
          <w:tcPr>
            <w:tcW w:w="1379" w:type="dxa"/>
            <w:tcBorders/>
            <w:vAlign w:val="center"/>
          </w:tcPr>
          <w:p>
            <w:pPr>
              <w:pStyle w:val="TableContents"/>
              <w:bidi w:val="0"/>
              <w:spacing w:before="0" w:after="283"/>
              <w:jc w:val="left"/>
              <w:rPr/>
            </w:pPr>
            <w:r>
              <w:rPr/>
              <w:t>Date of Notice</w:t>
            </w:r>
          </w:p>
        </w:tc>
        <w:tc>
          <w:tcPr>
            <w:tcW w:w="8826"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79" w:type="dxa"/>
            <w:tcBorders/>
            <w:vAlign w:val="center"/>
          </w:tcPr>
          <w:p>
            <w:pPr>
              <w:pStyle w:val="TableContents"/>
              <w:bidi w:val="0"/>
              <w:spacing w:before="0" w:after="283"/>
              <w:jc w:val="left"/>
              <w:rPr/>
            </w:pPr>
            <w:r>
              <w:rPr/>
              <w:t>Signature</w:t>
            </w:r>
          </w:p>
        </w:tc>
        <w:tc>
          <w:tcPr>
            <w:tcW w:w="8826" w:type="dxa"/>
            <w:tcBorders/>
            <w:vAlign w:val="center"/>
          </w:tcPr>
          <w:p>
            <w:pPr>
              <w:pStyle w:val="TableContents"/>
              <w:bidi w:val="0"/>
              <w:spacing w:before="0" w:after="0"/>
              <w:jc w:val="left"/>
              <w:rPr/>
            </w:pPr>
            <w:r>
              <w:rPr/>
              <w:t>/s/ Eric Singer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623</Words>
  <Characters>3135</Characters>
  <CharactersWithSpaces>3701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